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left="0"/>
        <w:rPr>
          <w:b w:val="0"/>
          <w:bCs w:val="0"/>
        </w:rPr>
      </w:pPr>
      <w:r w:rsidDel="00000000" w:rsidR="00000000" w:rsidRPr="00000000">
        <w:rPr>
          <w:b w:val="0"/>
          <w:bCs w:val="0"/>
          <w:rtl w:val="0"/>
        </w:rPr>
        <w:t xml:space="preserve">Participant: Queen Christopher</w:t>
        <w:br w:type="textWrapping"/>
        <w:t xml:space="preserve"> Location: Kpundama 2, FCT Abuja</w:t>
        <w:br w:type="textWrapping"/>
        <w:t xml:space="preserve"> Business: Sale of bags and shoes</w:t>
        <w:br w:type="textWrapping"/>
        <w:t xml:space="preserve"> Disability: Physical disability</w:t>
      </w:r>
    </w:p>
    <w:p w:rsidR="00000000" w:rsidDel="00000000" w:rsidP="00000000" w:rsidRDefault="00000000" w:rsidRPr="00000000" w14:paraId="00000002">
      <w:pPr>
        <w:spacing w:after="240" w:before="240" w:lineRule="auto"/>
        <w:ind w:left="0"/>
        <w:rPr>
          <w:b w:val="0"/>
          <w:bCs w:val="0"/>
        </w:rPr>
      </w:pPr>
      <w:r w:rsidDel="00000000" w:rsidR="00000000" w:rsidRPr="00000000">
        <w:rPr>
          <w:b w:val="0"/>
          <w:bCs w:val="0"/>
          <w:rtl w:val="0"/>
        </w:rPr>
        <w:t xml:space="preserve">Before participating in Empower Her Ability, Queen was operating her bags and shoes business without structured record keeping and with limited visibility for her products, particularly on digital platforms. Although her business was functional through retail sales and physical transactions, she lacked systems for tracking daily sales and had minimal social media presence, which limited her market reach and growth potential.</w:t>
      </w:r>
    </w:p>
    <w:p w:rsidR="00000000" w:rsidDel="00000000" w:rsidP="00000000" w:rsidRDefault="00000000" w:rsidRPr="00000000" w14:paraId="00000003">
      <w:pPr>
        <w:spacing w:after="240" w:before="240" w:lineRule="auto"/>
        <w:ind w:left="0"/>
        <w:rPr>
          <w:b w:val="0"/>
          <w:bCs w:val="0"/>
        </w:rPr>
      </w:pPr>
      <w:r w:rsidDel="00000000" w:rsidR="00000000" w:rsidRPr="00000000">
        <w:rPr>
          <w:b w:val="0"/>
          <w:bCs w:val="0"/>
          <w:rtl w:val="0"/>
        </w:rPr>
        <w:t xml:space="preserve">A key barrier she faced was low social media awareness and limited digital marketing capacity. This reduced her ability to attract online customers and compete effectively in an increasingly digital marketplace. Additionally, the loss of her previous physical shop further constrained her business operations and visibility.</w:t>
      </w:r>
    </w:p>
    <w:p w:rsidR="00000000" w:rsidDel="00000000" w:rsidP="00000000" w:rsidRDefault="00000000" w:rsidRPr="00000000" w14:paraId="00000004">
      <w:pPr>
        <w:spacing w:after="240" w:before="240" w:lineRule="auto"/>
        <w:ind w:left="0"/>
        <w:rPr>
          <w:b w:val="0"/>
          <w:bCs w:val="0"/>
        </w:rPr>
      </w:pPr>
      <w:r w:rsidDel="00000000" w:rsidR="00000000" w:rsidRPr="00000000">
        <w:rPr>
          <w:b w:val="0"/>
          <w:bCs w:val="0"/>
          <w:rtl w:val="0"/>
        </w:rPr>
        <w:t xml:space="preserve">Through the project, Queen received entrepreneurship training focused on financial record keeping, social media marketing, and business visibility strategies. She also benefited from mentorship support, which she described as highly valuable in guiding her business development and strengthening her confidence in managing both online and offline sales channels.</w:t>
      </w:r>
    </w:p>
    <w:p w:rsidR="00000000" w:rsidDel="00000000" w:rsidP="00000000" w:rsidRDefault="00000000" w:rsidRPr="00000000" w14:paraId="00000005">
      <w:pPr>
        <w:spacing w:after="240" w:before="240" w:lineRule="auto"/>
        <w:ind w:left="0"/>
        <w:rPr>
          <w:b w:val="0"/>
          <w:bCs w:val="0"/>
        </w:rPr>
      </w:pPr>
      <w:r w:rsidDel="00000000" w:rsidR="00000000" w:rsidRPr="00000000">
        <w:rPr>
          <w:b w:val="0"/>
          <w:bCs w:val="0"/>
          <w:rtl w:val="0"/>
        </w:rPr>
        <w:t xml:space="preserve">As a result of the program, Queen now has improved financial management skills and greater self-reliance in running her business. She has begun actively using social media platforms to showcase her products and attract customers beyond her immediate location, enabling her to conduct transactions remotely. This shift has significantly improved her business reach and adaptability.</w:t>
      </w:r>
    </w:p>
    <w:p w:rsidR="00000000" w:rsidDel="00000000" w:rsidP="00000000" w:rsidRDefault="00000000" w:rsidRPr="00000000" w14:paraId="00000006">
      <w:pPr>
        <w:spacing w:after="240" w:before="240" w:lineRule="auto"/>
        <w:ind w:left="0"/>
        <w:rPr>
          <w:b w:val="0"/>
          <w:bCs w:val="0"/>
        </w:rPr>
      </w:pPr>
      <w:r w:rsidDel="00000000" w:rsidR="00000000" w:rsidRPr="00000000">
        <w:rPr>
          <w:b w:val="0"/>
          <w:bCs w:val="0"/>
          <w:rtl w:val="0"/>
        </w:rPr>
        <w:t xml:space="preserve">Despite these gains, she continues to face challenges related to limited access to capital needed to expand her business and remain competitive in a saturated market. She also requires support in securing a new physical shop space following the demolition of her previous location.</w:t>
      </w:r>
    </w:p>
    <w:p w:rsidR="00000000" w:rsidDel="00000000" w:rsidP="00000000" w:rsidRDefault="00000000" w:rsidRPr="00000000" w14:paraId="00000007">
      <w:pPr>
        <w:spacing w:after="240" w:before="240" w:lineRule="auto"/>
        <w:ind w:left="0"/>
        <w:rPr>
          <w:b w:val="0"/>
          <w:bCs w:val="0"/>
        </w:rPr>
      </w:pPr>
      <w:r w:rsidDel="00000000" w:rsidR="00000000" w:rsidRPr="00000000">
        <w:rPr>
          <w:b w:val="0"/>
          <w:bCs w:val="0"/>
          <w:rtl w:val="0"/>
        </w:rPr>
        <w:t xml:space="preserve">Key change: Queen transitioned from a primarily offline, low-visibility business with limited record keeping to a more digitally active enterprise with improved financial management, increased online sales presence, and greater independence in customer engagement.</w:t>
      </w:r>
    </w:p>
    <w:p w:rsidR="00000000" w:rsidDel="00000000" w:rsidP="00000000" w:rsidRDefault="00000000" w:rsidRPr="00000000" w14:paraId="00000008">
      <w:pPr>
        <w:ind w:left="0" w:firstLine="0"/>
        <w:rPr>
          <w:b w:val="0"/>
          <w:bCs w:val="0"/>
        </w:rPr>
      </w:pPr>
      <w:r w:rsidDel="00000000" w:rsidR="00000000" w:rsidRPr="00000000">
        <w:rPr>
          <w:rtl w:val="0"/>
        </w:rPr>
      </w:r>
    </w:p>
    <w:p w:rsidR="00000000" w:rsidDel="00000000" w:rsidP="00000000" w:rsidRDefault="00000000" w:rsidRPr="00000000" w14:paraId="00000009">
      <w:pPr>
        <w:rPr>
          <w:b w:val="0"/>
          <w:bCs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b w:val="1"/>
        <w:bCs w:val="1"/>
        <w:sz w:val="22"/>
        <w:szCs w:val="22"/>
        <w:lang w:val="en"/>
      </w:rPr>
    </w:rPrDefault>
    <w:pPrDefault>
      <w:pPr>
        <w:spacing w:after="80" w:before="280" w:line="276" w:lineRule="auto"/>
        <w:ind w:left="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0" w:before="480" w:lineRule="auto"/>
    </w:pPr>
    <w:rPr>
      <w:smallCaps w:val="1"/>
      <w:sz w:val="36"/>
      <w:szCs w:val="36"/>
    </w:rPr>
  </w:style>
  <w:style w:type="paragraph" w:styleId="Heading2">
    <w:name w:val="heading 2"/>
    <w:basedOn w:val="Normal"/>
    <w:next w:val="Normal"/>
    <w:pPr>
      <w:spacing w:after="0" w:before="200" w:line="271" w:lineRule="auto"/>
    </w:pPr>
    <w:rPr>
      <w:smallCaps w:val="1"/>
      <w:sz w:val="28"/>
      <w:szCs w:val="28"/>
    </w:rPr>
  </w:style>
  <w:style w:type="paragraph" w:styleId="Heading3">
    <w:name w:val="heading 3"/>
    <w:basedOn w:val="Normal"/>
    <w:next w:val="Normal"/>
    <w:pPr>
      <w:spacing w:after="0" w:before="200" w:line="271" w:lineRule="auto"/>
    </w:pPr>
    <w:rPr>
      <w:i w:val="1"/>
      <w:iCs w:val="1"/>
      <w:smallCaps w:val="1"/>
      <w:sz w:val="26"/>
      <w:szCs w:val="26"/>
    </w:rPr>
  </w:style>
  <w:style w:type="paragraph" w:styleId="Heading4">
    <w:name w:val="heading 4"/>
    <w:basedOn w:val="Normal"/>
    <w:next w:val="Normal"/>
    <w:pPr>
      <w:spacing w:after="0" w:line="271" w:lineRule="auto"/>
    </w:pPr>
    <w:rPr>
      <w:b w:val="1"/>
      <w:bCs w:val="1"/>
      <w:sz w:val="24"/>
      <w:szCs w:val="24"/>
    </w:rPr>
  </w:style>
  <w:style w:type="paragraph" w:styleId="Heading5">
    <w:name w:val="heading 5"/>
    <w:basedOn w:val="Normal"/>
    <w:next w:val="Normal"/>
    <w:pPr>
      <w:spacing w:after="0" w:line="271" w:lineRule="auto"/>
    </w:pPr>
    <w:rPr>
      <w:i w:val="1"/>
      <w:iCs w:val="1"/>
      <w:sz w:val="24"/>
      <w:szCs w:val="24"/>
    </w:rPr>
  </w:style>
  <w:style w:type="paragraph" w:styleId="Heading6">
    <w:name w:val="heading 6"/>
    <w:basedOn w:val="Normal"/>
    <w:next w:val="Normal"/>
    <w:pPr>
      <w:shd w:fill="ffffff" w:val="clear"/>
      <w:spacing w:after="0" w:line="271" w:lineRule="auto"/>
    </w:pPr>
    <w:rPr>
      <w:b w:val="1"/>
      <w:bCs w:val="1"/>
      <w:color w:val="595959"/>
    </w:rPr>
  </w:style>
  <w:style w:type="paragraph" w:styleId="Title">
    <w:name w:val="Title"/>
    <w:basedOn w:val="Normal"/>
    <w:next w:val="Normal"/>
    <w:pPr>
      <w:spacing w:after="300" w:line="240" w:lineRule="auto"/>
    </w:pPr>
    <w:rPr>
      <w:smallCaps w:val="1"/>
      <w:sz w:val="52"/>
      <w:szCs w:val="52"/>
    </w:rPr>
  </w:style>
  <w:style w:type="paragraph" w:styleId="Subtitle">
    <w:name w:val="Subtitle"/>
    <w:basedOn w:val="Normal"/>
    <w:next w:val="Normal"/>
    <w:pPr/>
    <w:rPr>
      <w:i w:val="1"/>
      <w:iCs w:val="1"/>
      <w:smallCap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